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2E" w:rsidRDefault="0010452E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bookmarkStart w:id="0" w:name="_GoBack"/>
      <w:bookmarkEnd w:id="0"/>
      <w:r w:rsidRPr="003F0E6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КАЛЕНДАРНО-ТЕМАТИЧЕСКОЕ ПЛАНИРОВАНИЕ</w:t>
      </w:r>
    </w:p>
    <w:p w:rsidR="00464231" w:rsidRPr="00464231" w:rsidRDefault="00464231" w:rsidP="00E36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995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курсу «Родной (русский) язык».</w:t>
      </w:r>
    </w:p>
    <w:p w:rsidR="0010452E" w:rsidRPr="003F0E62" w:rsidRDefault="0010452E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5 класс</w:t>
      </w:r>
    </w:p>
    <w:p w:rsidR="0010452E" w:rsidRPr="003F0E62" w:rsidRDefault="0010452E" w:rsidP="00E36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14437" w:type="dxa"/>
        <w:jc w:val="center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8700"/>
        <w:gridCol w:w="850"/>
        <w:gridCol w:w="1542"/>
        <w:gridCol w:w="1701"/>
        <w:gridCol w:w="316"/>
      </w:tblGrid>
      <w:tr w:rsidR="00E36FDA" w:rsidRPr="003F0E62" w:rsidTr="00E36FDA">
        <w:trPr>
          <w:jc w:val="center"/>
        </w:trPr>
        <w:tc>
          <w:tcPr>
            <w:tcW w:w="1328" w:type="dxa"/>
            <w:shd w:val="clear" w:color="auto" w:fill="auto"/>
          </w:tcPr>
          <w:p w:rsidR="00E36FDA" w:rsidRPr="003F0E62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0" w:type="dxa"/>
          </w:tcPr>
          <w:p w:rsidR="00E36FDA" w:rsidRPr="003F0E62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850" w:type="dxa"/>
          </w:tcPr>
          <w:p w:rsidR="00E36FDA" w:rsidRPr="003F0E62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3243" w:type="dxa"/>
            <w:gridSpan w:val="2"/>
          </w:tcPr>
          <w:p w:rsidR="00E36FDA" w:rsidRPr="003F0E62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E36FDA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</w:p>
        </w:tc>
      </w:tr>
      <w:tr w:rsidR="00E36FDA" w:rsidRPr="003F0E62" w:rsidTr="00E36FDA">
        <w:trPr>
          <w:jc w:val="center"/>
        </w:trPr>
        <w:tc>
          <w:tcPr>
            <w:tcW w:w="1328" w:type="dxa"/>
            <w:shd w:val="clear" w:color="auto" w:fill="auto"/>
          </w:tcPr>
          <w:p w:rsidR="00E36FDA" w:rsidRPr="003F0E62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3F0E62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36FDA" w:rsidRPr="003F0E62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E36FDA" w:rsidRPr="003F0E62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</w:tcPr>
          <w:p w:rsidR="00E36FDA" w:rsidRPr="003F0E62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16" w:type="dxa"/>
            <w:vMerge/>
            <w:tcBorders>
              <w:bottom w:val="nil"/>
              <w:right w:val="nil"/>
            </w:tcBorders>
          </w:tcPr>
          <w:p w:rsidR="00E36FDA" w:rsidRPr="003F0E62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52E" w:rsidRPr="004E65DF" w:rsidTr="00E36FDA">
        <w:trPr>
          <w:jc w:val="center"/>
        </w:trPr>
        <w:tc>
          <w:tcPr>
            <w:tcW w:w="14437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10452E" w:rsidRPr="004E65DF" w:rsidRDefault="0010452E" w:rsidP="00E36FDA">
            <w:pPr>
              <w:tabs>
                <w:tab w:val="left" w:pos="8175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Раздел 1.  Язык и культура –(20</w:t>
            </w:r>
            <w:r w:rsidRPr="004E65DF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+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4 ч.)</w:t>
            </w: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Русский язык —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</w:t>
            </w:r>
            <w:r w:rsidRPr="004E65DF">
              <w:t xml:space="preserve"> </w:t>
            </w:r>
            <w:r w:rsidRPr="004E65DF">
              <w:rPr>
                <w:rFonts w:ascii="Times New Roman" w:hAnsi="Times New Roman" w:cs="Times New Roman"/>
              </w:rPr>
              <w:t xml:space="preserve">поэтические символы, народнопоэтические эпитеты (за тридевять земель, цветущая калина – девушка, тучи – несчастья, полынь, веретено, ясный сокол, красна девица,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рόдный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батюшка), прецедентные имена (Илья Муромец, Василиса Прекрасная, Иван-Царевич,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сивкабурка</w:t>
            </w:r>
            <w:proofErr w:type="spellEnd"/>
            <w:r w:rsidRPr="004E65DF">
              <w:rPr>
                <w:rFonts w:ascii="Times New Roman" w:hAnsi="Times New Roman" w:cs="Times New Roman"/>
              </w:rPr>
              <w:t>, жар-птица, и т.п.) в русских народных и литературных сказках, народных песнях, былинах, художественной литературе.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Анализ текста сказки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</w:t>
            </w:r>
            <w:r w:rsidRPr="004E65DF">
              <w:t xml:space="preserve">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хой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с сватьей бабой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Бобарихой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и др.), источники, значение и употребление в современных ситуациях речевого общения.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Развитие речи.  Составление своего текста сказки с использованием слов с национально-культурным компонентом значения символики числа, цвета, народно-поэтических символов (за тридевять земель…), народнопоэтических эпитетов (ясный сокол, красна девица,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рόдный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батюшка...).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Русские пословицы и поговорки как воплощение опыта, наблюдений, оценок, народного ума и особенностей национальной культуры народа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7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Загадки. Метафоричность русской загадки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8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викторина. «Пословицы, поговорки, загадки — кладези русской мудрости»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9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Краткая история русской письменности. Создание славянского алфавита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10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русской интонации, темпа речи по сравнению с другими языками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11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12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Урок-инсценировка.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отрывков из сказки «Двенадцать месяцев»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13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Слова с суффиксами субъективной оценки как изобразительное средство.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Уменьшительноласкательные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формы как средство выражения задушевности и иронии.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14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15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Ознакомление с историей и этимологией некоторых слов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16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17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Метафоры общеязыковые и художественные, их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национальнокультурная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специфика. Метафора, олицетворение, эпитет как изобразительные средства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18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Урок – практикум. Нахождение изобразительно выразительных средств в текстах художественного стиля 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19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5DF">
              <w:rPr>
                <w:rFonts w:ascii="Times New Roman" w:hAnsi="Times New Roman" w:cs="Times New Roman"/>
              </w:rPr>
              <w:t>Поэтизмы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и слова-символы, обладающие традиционной метафорической образностью, в поэтической речи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20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Анализ поэтического текста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304CE4">
        <w:trPr>
          <w:trHeight w:val="298"/>
          <w:jc w:val="center"/>
        </w:trPr>
        <w:tc>
          <w:tcPr>
            <w:tcW w:w="1328" w:type="dxa"/>
            <w:tcBorders>
              <w:top w:val="nil"/>
            </w:tcBorders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21</w:t>
            </w:r>
          </w:p>
        </w:tc>
        <w:tc>
          <w:tcPr>
            <w:tcW w:w="9550" w:type="dxa"/>
            <w:gridSpan w:val="2"/>
            <w:tcBorders>
              <w:top w:val="nil"/>
            </w:tcBorders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— об изнеженной, избалованной девушке; сухарь — о сухом, неотзывчивом человеке; сорока — о болтливой женщине и т.п., лиса — хитрая для русских, но мудрая для эскимосов; змея — злая, коварная для рус</w:t>
            </w:r>
            <w:r w:rsidRPr="004E65DF">
              <w:t xml:space="preserve">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ских</w:t>
            </w:r>
            <w:proofErr w:type="spellEnd"/>
            <w:r w:rsidRPr="004E65DF">
              <w:rPr>
                <w:rFonts w:ascii="Times New Roman" w:hAnsi="Times New Roman" w:cs="Times New Roman"/>
              </w:rPr>
              <w:t>, символ долголетия, мудрости — в тюркских языках и т.п.)</w:t>
            </w:r>
          </w:p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  <w:tcBorders>
              <w:top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22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</w:t>
            </w:r>
            <w:r w:rsidRPr="004E65DF">
              <w:rPr>
                <w:rFonts w:ascii="Times New Roman" w:hAnsi="Times New Roman" w:cs="Times New Roman"/>
              </w:rPr>
              <w:lastRenderedPageBreak/>
              <w:t>социальной окраской.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23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проект.  Проектная работа «Имена, входящие в состав пословиц и поговорок, и имеющие в силу этого определённую стилистическую окраску»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24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проект. Проектная работа  «Общеизвестные старинные русские города. Происхождение их названий»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2. Культура речи (20 + 1 ч.)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25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26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Нерекомендуемые и неправильные варианты произношения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27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Запретительные пометы в орфоэпических словарях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28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Постоянное и подвижное ударение в именах существительных; именах прилагательных, глаголах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29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Омографы: ударение как маркёр смысла слова: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пАрить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парИть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рОжки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рожкИ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пОлки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полкИ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Атлас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атлАс</w:t>
            </w:r>
            <w:proofErr w:type="spellEnd"/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30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практикум.  Составление текстов с омонимами, омографами, омофонами.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31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4E65DF">
              <w:rPr>
                <w:rFonts w:ascii="Times New Roman" w:hAnsi="Times New Roman" w:cs="Times New Roman"/>
              </w:rPr>
              <w:t>Произносительные варианты орфоэпической нормы: (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було</w:t>
            </w:r>
            <w:proofErr w:type="spellEnd"/>
            <w:r w:rsidRPr="004E65DF">
              <w:rPr>
                <w:rFonts w:ascii="Times New Roman" w:hAnsi="Times New Roman" w:cs="Times New Roman"/>
              </w:rPr>
              <w:t>[ч’]</w:t>
            </w:r>
            <w:proofErr w:type="spellStart"/>
            <w:r w:rsidRPr="004E65DF">
              <w:rPr>
                <w:rFonts w:ascii="Times New Roman" w:hAnsi="Times New Roman" w:cs="Times New Roman"/>
              </w:rPr>
              <w:t>ная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було</w:t>
            </w:r>
            <w:proofErr w:type="spellEnd"/>
            <w:r w:rsidRPr="004E65DF">
              <w:rPr>
                <w:rFonts w:ascii="Times New Roman" w:hAnsi="Times New Roman" w:cs="Times New Roman"/>
              </w:rPr>
              <w:t>[ш]</w:t>
            </w:r>
            <w:proofErr w:type="spellStart"/>
            <w:r w:rsidRPr="004E65DF">
              <w:rPr>
                <w:rFonts w:ascii="Times New Roman" w:hAnsi="Times New Roman" w:cs="Times New Roman"/>
              </w:rPr>
              <w:t>ная</w:t>
            </w:r>
            <w:proofErr w:type="spellEnd"/>
            <w:r w:rsidRPr="004E65DF">
              <w:rPr>
                <w:rFonts w:ascii="Times New Roman" w:hAnsi="Times New Roman" w:cs="Times New Roman"/>
              </w:rPr>
              <w:t>, же[н’]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щина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же[н]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щина</w:t>
            </w:r>
            <w:proofErr w:type="spellEnd"/>
            <w:r w:rsidRPr="004E65DF">
              <w:rPr>
                <w:rFonts w:ascii="Times New Roman" w:hAnsi="Times New Roman" w:cs="Times New Roman"/>
              </w:rPr>
              <w:t>, до[</w:t>
            </w:r>
            <w:proofErr w:type="spellStart"/>
            <w:r w:rsidRPr="004E65DF">
              <w:rPr>
                <w:rFonts w:ascii="Times New Roman" w:hAnsi="Times New Roman" w:cs="Times New Roman"/>
              </w:rPr>
              <w:t>жд</w:t>
            </w:r>
            <w:proofErr w:type="spellEnd"/>
            <w:r w:rsidRPr="004E65DF">
              <w:rPr>
                <w:rFonts w:ascii="Times New Roman" w:hAnsi="Times New Roman" w:cs="Times New Roman"/>
              </w:rPr>
              <w:t>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ём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до[ж’]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ём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и под.)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32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Произносительные варианты на уровне словосочетаний (</w:t>
            </w:r>
            <w:proofErr w:type="spellStart"/>
            <w:r w:rsidRPr="004E65DF">
              <w:rPr>
                <w:rFonts w:ascii="Times New Roman" w:hAnsi="Times New Roman" w:cs="Times New Roman"/>
              </w:rPr>
              <w:t>микроволнОвая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печь –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микровОлновая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терапия) 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33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Орфоэпический диктант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34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Роль звукописи в художественном тексте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35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36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Основные нормы словоупотребления: правильность выбора слова,</w:t>
            </w:r>
            <w:r w:rsidRPr="004E65DF">
              <w:t xml:space="preserve"> </w:t>
            </w:r>
            <w:r w:rsidRPr="004E65DF">
              <w:rPr>
                <w:rFonts w:ascii="Times New Roman" w:hAnsi="Times New Roman" w:cs="Times New Roman"/>
              </w:rPr>
              <w:t>максимально соответствующего обозначаемому им предмету или явлению реальной действительности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37</w:t>
            </w:r>
          </w:p>
        </w:tc>
        <w:tc>
          <w:tcPr>
            <w:tcW w:w="8700" w:type="dxa"/>
          </w:tcPr>
          <w:p w:rsidR="0010452E" w:rsidRPr="004E65DF" w:rsidRDefault="0010452E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Лексические нормы употребления имён существительных, прилагательных, глаголов в современном русском литературном языке</w:t>
            </w:r>
          </w:p>
        </w:tc>
        <w:tc>
          <w:tcPr>
            <w:tcW w:w="850" w:type="dxa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38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</w:t>
            </w:r>
            <w:r w:rsidRPr="004E65DF">
              <w:rPr>
                <w:rFonts w:ascii="Times New Roman" w:hAnsi="Times New Roman" w:cs="Times New Roman"/>
              </w:rPr>
              <w:lastRenderedPageBreak/>
              <w:t xml:space="preserve">международный, экспорт — вывоз, импорт — ввоз‚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блато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болото,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брещи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беречь, шлем — шелом, краткий — короткий, беспрестанный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бесперестанный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‚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глаголить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говорить — сказать — брякнуть)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39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языка.  Категория рода: род заимствованных несклоняемых имен существительных (шимпанзе, колибри, евро, авеню, салями, коммюнике); род сложных существительных (плащ-палатка, диван-кровать, музей-квартира)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40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Род имен собственных (географических названий);  род аббревиатур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41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Нормативные и ненормативные формы употребления имён существительных. Формы существительных мужского рода множественного числа с окончаниями –а(-я), -ы(и)‚ различающиеся по смыслу: корпуса (здания, войсковые соединения) – корпусы (туловища); образа (иконы) – образы (литературные); кондуктора (работники транспорта) – кондукторы (приспособление в технике); меха (выделанные шкуры) – мехи (кузнечные); соболя (меха) – соболи (животные)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42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Анализ художественного текста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43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44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4E65DF">
              <w:rPr>
                <w:rFonts w:ascii="Times New Roman" w:hAnsi="Times New Roman" w:cs="Times New Roman"/>
              </w:rPr>
              <w:t xml:space="preserve"> «Нормативные и ненормативные формы употребления имён существительных в текстах художественного стиля»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45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Виды общения. Межличностное, групповое, массовое общение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Речевой этикет (4 ч.)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46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Правила речевого этикета: нормы и традиции. Устойчивые формулы речевого этикета в общении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tcBorders>
              <w:top w:val="nil"/>
            </w:tcBorders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47</w:t>
            </w:r>
          </w:p>
        </w:tc>
        <w:tc>
          <w:tcPr>
            <w:tcW w:w="8700" w:type="dxa"/>
            <w:tcBorders>
              <w:top w:val="nil"/>
            </w:tcBorders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</w:t>
            </w:r>
          </w:p>
        </w:tc>
        <w:tc>
          <w:tcPr>
            <w:tcW w:w="850" w:type="dxa"/>
            <w:tcBorders>
              <w:top w:val="nil"/>
            </w:tcBorders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  <w:tcBorders>
              <w:top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48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304CE4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49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Развитие речи. Составление текстов речевых этикетных жанров: знакомство, совет, </w:t>
            </w:r>
            <w:r w:rsidRPr="004E65DF">
              <w:rPr>
                <w:rFonts w:ascii="Times New Roman" w:hAnsi="Times New Roman" w:cs="Times New Roman"/>
              </w:rPr>
              <w:lastRenderedPageBreak/>
              <w:t>вежливое возражение.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3. Речь. Речевая деятельность. Текст (21 ч.) Язык и речь. Виды речевой деятельности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50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Язык и речь. Точность и логичность речи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51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Выразительность, чистота и богатство речи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52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Средства выразительной устной речи (тон, тембр, темп), способы тренировки (скороговорки)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53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Интонация и жесты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54</w:t>
            </w:r>
          </w:p>
        </w:tc>
        <w:tc>
          <w:tcPr>
            <w:tcW w:w="8700" w:type="dxa"/>
          </w:tcPr>
          <w:p w:rsidR="0010452E" w:rsidRPr="004E65DF" w:rsidRDefault="0010452E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Формы речи: монолог и диалог</w:t>
            </w:r>
          </w:p>
        </w:tc>
        <w:tc>
          <w:tcPr>
            <w:tcW w:w="850" w:type="dxa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55</w:t>
            </w:r>
          </w:p>
        </w:tc>
        <w:tc>
          <w:tcPr>
            <w:tcW w:w="8700" w:type="dxa"/>
          </w:tcPr>
          <w:p w:rsidR="0010452E" w:rsidRPr="004E65DF" w:rsidRDefault="0010452E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Урок-диспут «Как быть вежливым?»</w:t>
            </w:r>
          </w:p>
        </w:tc>
        <w:tc>
          <w:tcPr>
            <w:tcW w:w="850" w:type="dxa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56</w:t>
            </w:r>
          </w:p>
        </w:tc>
        <w:tc>
          <w:tcPr>
            <w:tcW w:w="8700" w:type="dxa"/>
          </w:tcPr>
          <w:p w:rsidR="0010452E" w:rsidRPr="004E65DF" w:rsidRDefault="0010452E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Текст как единица языка и речи. Текст и его основные признаки</w:t>
            </w:r>
          </w:p>
        </w:tc>
        <w:tc>
          <w:tcPr>
            <w:tcW w:w="850" w:type="dxa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57</w:t>
            </w:r>
          </w:p>
        </w:tc>
        <w:tc>
          <w:tcPr>
            <w:tcW w:w="8700" w:type="dxa"/>
          </w:tcPr>
          <w:p w:rsidR="0010452E" w:rsidRPr="004E65DF" w:rsidRDefault="0010452E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Как строится текст</w:t>
            </w:r>
          </w:p>
        </w:tc>
        <w:tc>
          <w:tcPr>
            <w:tcW w:w="850" w:type="dxa"/>
          </w:tcPr>
          <w:p w:rsidR="0010452E" w:rsidRPr="004E65DF" w:rsidRDefault="0010452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58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Композиционные формы описания, повествования, рассуждения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59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Повествование как тип речи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60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Средства связи предложений и частей текста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61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62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Разговорная речь.  Просьба, извинение как жанры разговорной речи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63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Официально-деловой стиль. Объявление (устное и письменное)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64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Учебно-научный стиль. План ответа на уроке, план текста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65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Публицистический стиль. Устное выступление. Девиз, слоган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66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языка фольклорных текстов. Загадка, пословица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68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Сказка. Особенности языка сказки (сравнения, синонимы, антонимы, слова с уменьшительными суффиксами и т.д.)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69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70</w:t>
            </w:r>
          </w:p>
        </w:tc>
        <w:tc>
          <w:tcPr>
            <w:tcW w:w="8700" w:type="dxa"/>
          </w:tcPr>
          <w:p w:rsidR="00E36FDA" w:rsidRPr="004E65DF" w:rsidRDefault="00E36FDA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Работа над ошибками. Урок-игра</w:t>
            </w:r>
          </w:p>
        </w:tc>
        <w:tc>
          <w:tcPr>
            <w:tcW w:w="850" w:type="dxa"/>
          </w:tcPr>
          <w:p w:rsidR="00E36FDA" w:rsidRPr="004E65DF" w:rsidRDefault="00E36FDA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0452E" w:rsidRPr="004E65DF" w:rsidRDefault="0010452E" w:rsidP="00E36FDA">
      <w:pPr>
        <w:spacing w:line="240" w:lineRule="auto"/>
      </w:pPr>
    </w:p>
    <w:p w:rsidR="00995D8D" w:rsidRDefault="00E36FDA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t>К</w:t>
      </w:r>
      <w:r w:rsidR="00995D8D" w:rsidRPr="00995D8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АЛЕНДАРНО-ТЕМАТИЧЕСКОЕ ПЛАНИРОВАНИЕ</w:t>
      </w:r>
    </w:p>
    <w:p w:rsidR="00464231" w:rsidRPr="00995D8D" w:rsidRDefault="00464231" w:rsidP="00E36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995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по курсу «Родной (русский) язык». </w:t>
      </w:r>
    </w:p>
    <w:p w:rsidR="00995D8D" w:rsidRPr="00995D8D" w:rsidRDefault="00995D8D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95D8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 класс</w:t>
      </w:r>
    </w:p>
    <w:p w:rsidR="00995D8D" w:rsidRPr="00995D8D" w:rsidRDefault="00995D8D" w:rsidP="00E36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14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1065"/>
        <w:gridCol w:w="828"/>
        <w:gridCol w:w="989"/>
        <w:gridCol w:w="969"/>
        <w:gridCol w:w="19"/>
      </w:tblGrid>
      <w:tr w:rsidR="00995D8D" w:rsidRPr="00995D8D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86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828" w:type="dxa"/>
          </w:tcPr>
          <w:p w:rsidR="00995D8D" w:rsidRPr="00995D8D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1960" w:type="dxa"/>
            <w:gridSpan w:val="2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995D8D" w:rsidRPr="00995D8D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995D8D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1086" w:type="dxa"/>
          </w:tcPr>
          <w:p w:rsidR="00995D8D" w:rsidRPr="00995D8D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95D8D" w:rsidRPr="004E65DF" w:rsidTr="00464231">
        <w:trPr>
          <w:jc w:val="center"/>
        </w:trPr>
        <w:tc>
          <w:tcPr>
            <w:tcW w:w="14329" w:type="dxa"/>
            <w:gridSpan w:val="6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Раздел 1.  Язык и культура –(20 ч.)</w:t>
            </w: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Краткая история русского литературного языка.</w:t>
            </w:r>
            <w:r w:rsidRPr="004E65DF">
              <w:rPr>
                <w:rFonts w:ascii="Times New Roman" w:eastAsia="Calibri" w:hAnsi="Times New Roman" w:cs="Times New Roman"/>
                <w:lang w:eastAsia="ru-RU"/>
              </w:rPr>
              <w:t xml:space="preserve"> Роль церковнославянского старославянского) языка в развитии русского языка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Национально-культурное своеобразие диалектизмов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Диалекты как часть народной культуры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Диалектизмы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Использование диалектной лексики в произведениях художественной литературы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Урок-практикум. </w:t>
            </w:r>
            <w:r w:rsidR="00FE45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Выполнение </w:t>
            </w:r>
            <w:proofErr w:type="spellStart"/>
            <w:r w:rsidR="00FE45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упражнений..Найти</w:t>
            </w:r>
            <w:proofErr w:type="spellEnd"/>
            <w:r w:rsidR="00FE45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E45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диалектизмы.Определить</w:t>
            </w:r>
            <w:proofErr w:type="spellEnd"/>
            <w:r w:rsidR="00FE45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лексическое значение.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Заимствования из славянских и неславянских языков. Причины заимствований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Особенности освоения иноязычной лексики (общее представление).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Роль заимствованной лексики в современном русском языке.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Урок-практикум. </w:t>
            </w:r>
            <w:r w:rsidR="007C1F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Роль заимствованной лексики в современном русском языке.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Пополнение словарного состава русского языка новой лексикой.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Современные неологизмы и их группы по сфере употребления и стилистической окраске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Calibri" w:hAnsi="Times New Roman" w:cs="Times New Roman"/>
                <w:lang w:eastAsia="ru-RU"/>
              </w:rPr>
              <w:t>Национально-культурная специфика русской фразеологии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Calibri" w:hAnsi="Times New Roman" w:cs="Times New Roman"/>
                <w:lang w:eastAsia="ru-RU"/>
              </w:rPr>
              <w:t>Исторические прототипы фразеологизмов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Calibri" w:hAnsi="Times New Roman" w:cs="Times New Roman"/>
                <w:lang w:eastAsia="ru-RU"/>
              </w:rPr>
              <w:t>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др.).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Урок-проект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. О происхождении фразеологизмов. Источники фразеологизмов.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11AFC">
              <w:rPr>
                <w:rFonts w:ascii="Times New Roman" w:eastAsia="Times New Roman" w:hAnsi="Times New Roman" w:cs="Times New Roman"/>
                <w:lang w:eastAsia="ru-RU"/>
              </w:rPr>
              <w:t>Защита проектных работ</w:t>
            </w:r>
            <w:r w:rsidR="00911AFC" w:rsidRPr="00911AF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11AF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1AFC" w:rsidRPr="00911AFC">
              <w:rPr>
                <w:rFonts w:ascii="Times New Roman" w:eastAsia="Times New Roman" w:hAnsi="Times New Roman" w:cs="Times New Roman"/>
                <w:lang w:eastAsia="ru-RU"/>
              </w:rPr>
              <w:t>Русская фразеология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trHeight w:val="271"/>
          <w:jc w:val="center"/>
        </w:trPr>
        <w:tc>
          <w:tcPr>
            <w:tcW w:w="14329" w:type="dxa"/>
            <w:gridSpan w:val="6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2. Культура речи- (27ч.)</w:t>
            </w: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орфоэпические нормы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современного русского литературного языка. Произносительные различия в русском языке, обусловленные темпом речи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Стилистические особенности произношения и ударения (литературные‚ разговорные‚ устарелые и профессиональные).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Нормы произношения отдельных грамматических форм; заимствованных слов: ударение в форме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род.п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существительных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Ударение в кратких формах прилагательных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Подвижное ударение в глаголах; ударение в формах глагола прошедшего времени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840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Ударение в возвратных глаголах в формах прошедшего времени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м.р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.; ударение в формах глаголов II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спр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. на –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ить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; глаголы звон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ть, включ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ть и др. Варианты ударения внутри нормы: б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ловать – балов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ть, обесп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чение – обеспеч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569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лексические нормы современного русского литературного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Синонимы и точность речи. Смысловые‚ стилистические особенности  употребления синонимов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Антонимы и точность речи. Смысловые‚ стилистические особенности  употребления антонимов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Лексические омонимы и точность речи. Смысловые‚ стилистические особенности  употребления лексических омонимов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Типичные речевые ошибки‚ связанные с употреблением синонимов‚ антонимов и лексических омонимов в речи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Урок-практикум. Учимся говорить правильно</w:t>
            </w:r>
            <w:r w:rsidR="007B094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7B094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7B0948" w:rsidRPr="007B0948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Самостоятельная работа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086" w:type="dxa"/>
          </w:tcPr>
          <w:p w:rsidR="00995D8D" w:rsidRPr="004E65DF" w:rsidRDefault="001D2F73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F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самостоятельной </w:t>
            </w:r>
            <w:proofErr w:type="spellStart"/>
            <w:r w:rsidRPr="001D2F73">
              <w:rPr>
                <w:rFonts w:ascii="Times New Roman" w:eastAsia="Times New Roman" w:hAnsi="Times New Roman" w:cs="Times New Roman"/>
                <w:b/>
                <w:lang w:eastAsia="ru-RU"/>
              </w:rPr>
              <w:t>работы.Работа</w:t>
            </w:r>
            <w:proofErr w:type="spellEnd"/>
            <w:r w:rsidRPr="001D2F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ошибками.</w:t>
            </w:r>
            <w:r w:rsidR="00995D8D"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</w:t>
            </w:r>
            <w:proofErr w:type="spellEnd"/>
            <w:r w:rsidR="00995D8D"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грамматические нормы современного русского литературного языка. </w:t>
            </w:r>
            <w:r w:rsidR="00995D8D" w:rsidRPr="004E65DF">
              <w:rPr>
                <w:rFonts w:ascii="Times New Roman" w:eastAsia="Times New Roman" w:hAnsi="Times New Roman" w:cs="Times New Roman"/>
                <w:lang w:eastAsia="ru-RU"/>
              </w:rPr>
              <w:t>Категория склонения: склонение русских и иностранных имён и фамилий; названий географических объектов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им.п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существительных на 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-а/-я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и -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ы/-и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директора, договоры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);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род.п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существительных м. и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ср.р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с нулевым окончанием и окончанием 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–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ов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баклажанов, яблок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);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род.п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существительных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ж.р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на 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–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ня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басен, вишен, богинь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тв.п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существительных III склонения;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род.п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ед.ч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. существительных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м.р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.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стакан чая – стакан чаю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Склонение местоимений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Склонение порядковых и количественных числительных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Нормативные и ненормативные формы имён существительных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Типичные грамматические ошибки в речи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Нормы употребления форм имен существительных в соответствии с типом склонения, родом существительного, принадлежностью к разряду – одушевленности – неодушевленности, особенностями окончаний форм множественного числа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употребления имен прилагательных в формах сравнительной степени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Варианты грамматической нормы: литературные и разговорные падежные формы имен существительных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Отражение вариантов грамматической нормы в словарях и справочниках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Речевой этикет.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Этика и речевой этикет. Соотношение понятий этика – этикет – мораль; этические нормы – этикетные нормы – этикетные формы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866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Устойчивые формулы речевого этикета в общении. Этикетные формулы начала и конца общения.</w:t>
            </w:r>
          </w:p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Этикетные формулы похвалы и комплимента. Этикетные формулы благодарности. Этикетные формулы сочувствия‚ утешения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Урок-исследование. Искусство комплимента в русском и иностранных языках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Защита исследовательских работ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trHeight w:val="271"/>
          <w:jc w:val="center"/>
        </w:trPr>
        <w:tc>
          <w:tcPr>
            <w:tcW w:w="14329" w:type="dxa"/>
            <w:gridSpan w:val="6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Раздел 3.  Речь. Речевая деятельность. Текст- (23 ч.)</w:t>
            </w: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Язык и речь. Виды речевой деятельности.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Эффективные приёмы чтения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Предтекстовый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, текстовый и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послетекстовый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этапы работы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Текст как единица языка и речи.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Текст, тематическое единство текста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Тексты описательного типа: определение, дефиниция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Тексты описательного типа: собственно описание, пояснение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Анализ текста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Функциональные разновидности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Разговорная речь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«Рассказ о событии бывальщины»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Подготовка сборника «бывальщин»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Учебно-научный стиль. Словарная статья, её строение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Научное сообщение (устный ответ). Содержание и строение учебного сообщения (устного ответа). Структура устного ответа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Различные виды ответов: ответ-анализ, ответ-обобщение, ответ-добавление, ответ-группировка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Языковые средства, которые используются в разных частях учебного сообщения (устного ответа).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Компьютерная презентация. Основные средства и правила создания и предъявления презентации слушателям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Урок-практикум.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Самопрезентация</w:t>
            </w:r>
            <w:proofErr w:type="spellEnd"/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Публицистический стиль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Устное выступление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Сочинение-рассуждение «У Вечного огня»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Язык художественной литературы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Описание внешности человека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Обобщение и повторение пройденного материала за год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Промежуточная контрольная работа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gridAfter w:val="1"/>
          <w:wAfter w:w="19" w:type="dxa"/>
          <w:trHeight w:val="271"/>
          <w:jc w:val="center"/>
        </w:trPr>
        <w:tc>
          <w:tcPr>
            <w:tcW w:w="436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086" w:type="dxa"/>
          </w:tcPr>
          <w:p w:rsidR="00995D8D" w:rsidRPr="004E65DF" w:rsidRDefault="00995D8D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ошибками. Повторение и обобщение  пройденного материала за год</w:t>
            </w:r>
          </w:p>
        </w:tc>
        <w:tc>
          <w:tcPr>
            <w:tcW w:w="828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95D8D" w:rsidRPr="004E65DF" w:rsidRDefault="00995D8D" w:rsidP="00E36F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0452E" w:rsidRPr="004E65DF" w:rsidRDefault="0010452E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E36FDA" w:rsidRDefault="00E36FDA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36FDA" w:rsidRDefault="00E36FDA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36FDA" w:rsidRDefault="00E36FDA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36FDA" w:rsidRDefault="00E36FDA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36FDA" w:rsidRDefault="00E36FDA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36FDA" w:rsidRDefault="00E36FDA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95D8D" w:rsidRDefault="00995D8D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95D8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КАЛЕНДАРНО-ТЕМАТИЧЕСКОЕ ПЛАНИРОВАНИЕ</w:t>
      </w:r>
    </w:p>
    <w:p w:rsidR="00464231" w:rsidRPr="00995D8D" w:rsidRDefault="00464231" w:rsidP="00E36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995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по курсу «Родной (русский) язык». </w:t>
      </w:r>
    </w:p>
    <w:p w:rsidR="00995D8D" w:rsidRPr="00995D8D" w:rsidRDefault="00995D8D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95D8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7 класс</w:t>
      </w:r>
    </w:p>
    <w:p w:rsidR="00995D8D" w:rsidRPr="00995D8D" w:rsidRDefault="00995D8D" w:rsidP="00E36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14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0462"/>
        <w:gridCol w:w="934"/>
        <w:gridCol w:w="1018"/>
        <w:gridCol w:w="1082"/>
        <w:gridCol w:w="29"/>
      </w:tblGrid>
      <w:tr w:rsidR="00995D8D" w:rsidRPr="00995D8D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62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34" w:type="dxa"/>
          </w:tcPr>
          <w:p w:rsidR="00995D8D" w:rsidRPr="00995D8D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2100" w:type="dxa"/>
            <w:gridSpan w:val="2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995D8D" w:rsidRPr="00995D8D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995D8D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0462" w:type="dxa"/>
          </w:tcPr>
          <w:p w:rsidR="00995D8D" w:rsidRPr="00995D8D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2" w:type="dxa"/>
          </w:tcPr>
          <w:p w:rsidR="00995D8D" w:rsidRPr="00995D8D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95D8D" w:rsidRPr="004E65DF" w:rsidTr="00464231">
        <w:trPr>
          <w:jc w:val="center"/>
        </w:trPr>
        <w:tc>
          <w:tcPr>
            <w:tcW w:w="14035" w:type="dxa"/>
            <w:gridSpan w:val="6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Язык и культура – 13 ч.</w:t>
            </w: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Calibri" w:hAnsi="Times New Roman" w:cs="Times New Roman"/>
                <w:lang w:eastAsia="ru-RU"/>
              </w:rPr>
              <w:t>Русский язык как развивающееся явление.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Связь исторического развития языка с историей общества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Факторы, влияющие на развитие языка: социально-политические события и изменения в обществе, развитие науки и техники, влияние других языков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Архаизмы как слова, имеющие в современном русском языке синонимы</w:t>
            </w:r>
            <w:r w:rsidR="002F1C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F1C95"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Урок-практикум.</w:t>
            </w:r>
            <w:r w:rsidR="002F1C95">
              <w:rPr>
                <w:rFonts w:ascii="Times New Roman" w:eastAsia="Times New Roman" w:hAnsi="Times New Roman" w:cs="Times New Roman"/>
                <w:lang w:val="tt-RU" w:eastAsia="ru-RU"/>
              </w:rPr>
              <w:t>Работа с текстами, содержащими архаизмы.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Группы лексических единиц по степени устарелости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Перераспределение пластов лексики между активным и пассивным запасом слов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Актуализация устаревшей лексики в новом речевой контексте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губернатор, диакон, ваучер, агитационный и т.п.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). 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Лексические заимствования последних десятилетий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9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Урок-дискуссия. Употребление иноязычных слов как проблема культуры речи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10-11</w:t>
            </w:r>
          </w:p>
        </w:tc>
        <w:tc>
          <w:tcPr>
            <w:tcW w:w="10462" w:type="dxa"/>
          </w:tcPr>
          <w:p w:rsidR="00995D8D" w:rsidRPr="00FD356C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F6AD1">
              <w:rPr>
                <w:rFonts w:ascii="Times New Roman" w:eastAsia="Times New Roman" w:hAnsi="Times New Roman" w:cs="Times New Roman"/>
                <w:lang w:eastAsia="ru-RU"/>
              </w:rPr>
              <w:t>Урок-проект. Роль и уместность заимствован</w:t>
            </w:r>
            <w:r w:rsidR="00FD356C" w:rsidRPr="000F6AD1">
              <w:rPr>
                <w:rFonts w:ascii="Times New Roman" w:eastAsia="Times New Roman" w:hAnsi="Times New Roman" w:cs="Times New Roman"/>
                <w:lang w:eastAsia="ru-RU"/>
              </w:rPr>
              <w:t>ий в современном русском языке.</w:t>
            </w:r>
          </w:p>
        </w:tc>
        <w:tc>
          <w:tcPr>
            <w:tcW w:w="934" w:type="dxa"/>
          </w:tcPr>
          <w:p w:rsidR="00995D8D" w:rsidRPr="004E65DF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304CE4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12-13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Защита проектных работ </w:t>
            </w:r>
          </w:p>
        </w:tc>
        <w:tc>
          <w:tcPr>
            <w:tcW w:w="934" w:type="dxa"/>
          </w:tcPr>
          <w:p w:rsidR="00995D8D" w:rsidRPr="004E65DF" w:rsidRDefault="002F1C95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35" w:type="dxa"/>
            <w:gridSpan w:val="6"/>
            <w:shd w:val="clear" w:color="auto" w:fill="auto"/>
          </w:tcPr>
          <w:p w:rsidR="00995D8D" w:rsidRPr="004E65DF" w:rsidRDefault="00592E3C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Культура речи – </w:t>
            </w:r>
            <w:r w:rsidR="006409FE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  <w:r w:rsidR="00995D8D"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 </w:t>
            </w: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5E4E8B" w:rsidRDefault="005E4E8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14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орфоэпические нормы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5E4E8B" w:rsidRDefault="005E4E8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15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ударения в деепричастиях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ударения в наречиях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постановки ударения в словоформах с непроизводными предлогами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н</w:t>
            </w:r>
            <w:r w:rsidRPr="004E65D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дом‚ н</w:t>
            </w:r>
            <w:r w:rsidRPr="004E65D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гору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лексические нормы современного русского литературного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Паронимы и точность речи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Смысловые различия, характер лексической сочетаемости паронимов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Способы управления, функционально-стилевая окраска и употребление паронимов в речи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Типичные речевые ошибки‚ связанные с употреблением паронимов в речи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</w:t>
            </w:r>
            <w:r w:rsidR="006409FE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грамматические нормы современного русского литературного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Типичные грамматические ошибки в речи. Глаголы 1 лица единственного числа настоящего и будущего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времени</w:t>
            </w:r>
            <w:r w:rsidR="006409FE">
              <w:rPr>
                <w:rFonts w:ascii="Times New Roman" w:eastAsia="Times New Roman" w:hAnsi="Times New Roman" w:cs="Times New Roman"/>
                <w:lang w:eastAsia="ru-RU"/>
              </w:rPr>
              <w:t>.Упражнения</w:t>
            </w:r>
            <w:proofErr w:type="spellEnd"/>
            <w:r w:rsidR="006409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Формы глаголов совершенного и несовершенного вида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Формы глаголов в повелительном наклонении</w:t>
            </w:r>
            <w:r w:rsidR="006409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употребления в речи однокоренных слов тип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висящий – висячий, горящий – горячий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09FE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vMerge w:val="restart"/>
            <w:shd w:val="clear" w:color="auto" w:fill="auto"/>
          </w:tcPr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462" w:type="dxa"/>
            <w:vMerge w:val="restart"/>
          </w:tcPr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Варианты грамматической нормы: литературные и разговорные падежные формы причастий</w:t>
            </w:r>
          </w:p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</w:tcPr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6409FE" w:rsidRPr="004E65DF" w:rsidRDefault="006409F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6409FE" w:rsidRPr="004E65DF" w:rsidRDefault="006409F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09FE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vMerge/>
            <w:shd w:val="clear" w:color="auto" w:fill="auto"/>
          </w:tcPr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62" w:type="dxa"/>
            <w:vMerge/>
          </w:tcPr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</w:tcPr>
          <w:p w:rsidR="006409FE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dxa"/>
          </w:tcPr>
          <w:p w:rsidR="006409FE" w:rsidRPr="004E65DF" w:rsidRDefault="006409F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6409FE" w:rsidRPr="004E65DF" w:rsidRDefault="006409FE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640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-30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Литературные и разговорные падежные формы деепричастий</w:t>
            </w:r>
          </w:p>
        </w:tc>
        <w:tc>
          <w:tcPr>
            <w:tcW w:w="934" w:type="dxa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0462" w:type="dxa"/>
          </w:tcPr>
          <w:p w:rsidR="00995D8D" w:rsidRPr="005E4E8B" w:rsidRDefault="005E4E8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E4E8B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Контрольная работа.Кул</w:t>
            </w:r>
            <w:r w:rsidRPr="005E4E8B"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  <w:r w:rsidRPr="005E4E8B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тура речи.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(Тестовая работа)</w:t>
            </w:r>
          </w:p>
          <w:p w:rsidR="005E4E8B" w:rsidRPr="005E4E8B" w:rsidRDefault="005E4E8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592E3C">
        <w:trPr>
          <w:gridAfter w:val="1"/>
          <w:wAfter w:w="29" w:type="dxa"/>
          <w:trHeight w:val="405"/>
          <w:jc w:val="center"/>
        </w:trPr>
        <w:tc>
          <w:tcPr>
            <w:tcW w:w="510" w:type="dxa"/>
            <w:shd w:val="clear" w:color="auto" w:fill="auto"/>
          </w:tcPr>
          <w:p w:rsidR="00995D8D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  <w:p w:rsidR="00592E3C" w:rsidRPr="004E65DF" w:rsidRDefault="00592E3C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62" w:type="dxa"/>
          </w:tcPr>
          <w:p w:rsidR="00AD540E" w:rsidRDefault="00AD540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нализ контр работ , работа над ошибками.</w:t>
            </w:r>
            <w:r w:rsidR="00592E3C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Повторение</w:t>
            </w:r>
          </w:p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E3C" w:rsidRPr="004E65DF" w:rsidTr="002F1C95">
        <w:trPr>
          <w:gridAfter w:val="1"/>
          <w:wAfter w:w="29" w:type="dxa"/>
          <w:trHeight w:val="345"/>
          <w:jc w:val="center"/>
        </w:trPr>
        <w:tc>
          <w:tcPr>
            <w:tcW w:w="510" w:type="dxa"/>
            <w:shd w:val="clear" w:color="auto" w:fill="auto"/>
          </w:tcPr>
          <w:p w:rsidR="00592E3C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0462" w:type="dxa"/>
          </w:tcPr>
          <w:p w:rsidR="00592E3C" w:rsidRDefault="00592E3C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Литературные и разговорные падежные формы наречий</w:t>
            </w:r>
          </w:p>
        </w:tc>
        <w:tc>
          <w:tcPr>
            <w:tcW w:w="934" w:type="dxa"/>
          </w:tcPr>
          <w:p w:rsidR="00592E3C" w:rsidRPr="004E65DF" w:rsidRDefault="00592E3C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dxa"/>
          </w:tcPr>
          <w:p w:rsidR="00592E3C" w:rsidRPr="004E65DF" w:rsidRDefault="00592E3C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592E3C" w:rsidRPr="004E65DF" w:rsidRDefault="00592E3C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Отражение вариантов грамматической нормы в словарях и справочниках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Литературный и разговорный варианты грамматической норм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махаешь – машешь; обусловливать, сосредоточивать, уполномочивать, оспаривать, удостаивать, облагораживать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Речевой этикет.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Запрет на употребление грубых слов, выражений, фраз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Исключение категоричности в разговоре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Невербальный (несловесный) этикет общения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Урок-проект. Межнациональные различия невербального общения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Защита проектных работ 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Этикет использования изобразительных жестов. Замещающие и сопровождающие жесты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trHeight w:val="386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Урок-дискуссия. Являются ли жесты универсальным языком человечества?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35" w:type="dxa"/>
            <w:gridSpan w:val="6"/>
            <w:shd w:val="clear" w:color="auto" w:fill="auto"/>
          </w:tcPr>
          <w:p w:rsidR="00995D8D" w:rsidRPr="000F6AD1" w:rsidRDefault="000F6AD1" w:rsidP="00E36FDA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proofErr w:type="spellStart"/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>Речь.Речевая</w:t>
            </w:r>
            <w:proofErr w:type="spellEnd"/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4A57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деятельность. Текст. 26</w:t>
            </w:r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Язык и речь. Виды речевой деятельности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Традиции русского речевого общения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 стратегии и тактики устного общения: убеждение, комплимент, уговаривание, похвала,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самопрезентация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и др.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0462" w:type="dxa"/>
          </w:tcPr>
          <w:p w:rsidR="00995D8D" w:rsidRPr="004E65DF" w:rsidRDefault="004A57AC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95D8D" w:rsidRPr="004E65DF">
              <w:rPr>
                <w:rFonts w:ascii="Times New Roman" w:eastAsia="Times New Roman" w:hAnsi="Times New Roman" w:cs="Times New Roman"/>
                <w:lang w:eastAsia="ru-RU"/>
              </w:rPr>
              <w:t>охранение инициативы в диалоге, уклонение от инициативы, завершение диалога и др.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Текст как единица языка и речи.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Текст, основные признаки текста: смысловая цельность, информативность, связность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Виды абзацев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Заголовки текстов, их типы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Информативная функция заголовков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Анализ типов заголовков в современных СМИ, видов интервью в современных СМИ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Тексты аргументативного типа: рассуждение, доказательство, объяснение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 Анализ текста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Функциональные разновидности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Разговорная речь. Беседа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hd w:val="clear" w:color="auto" w:fill="FFFFFF"/>
              <w:tabs>
                <w:tab w:val="left" w:pos="1089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E65DF">
              <w:rPr>
                <w:rFonts w:ascii="Times New Roman" w:eastAsia="Calibri" w:hAnsi="Times New Roman" w:cs="Times New Roman"/>
              </w:rPr>
              <w:t>Спор, виды споров. Правила поведения в споре, как управлять собой и собеседником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hd w:val="clear" w:color="auto" w:fill="FFFFFF"/>
              <w:tabs>
                <w:tab w:val="left" w:pos="10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E65DF">
              <w:rPr>
                <w:rFonts w:ascii="Times New Roman" w:eastAsia="Calibri" w:hAnsi="Times New Roman" w:cs="Times New Roman"/>
              </w:rPr>
              <w:t>Корректные и некорректные приёмы ведения спора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 Умеешь ли ты спорить?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Публицистический стиль. Путевые записки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hd w:val="clear" w:color="auto" w:fill="FFFFFF"/>
              <w:tabs>
                <w:tab w:val="left" w:pos="1089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E65DF">
              <w:rPr>
                <w:rFonts w:ascii="Times New Roman" w:eastAsia="Calibri" w:hAnsi="Times New Roman" w:cs="Times New Roman"/>
              </w:rPr>
              <w:t>Текст рекламного объявления, его языковые и структурные особенности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Урок-исследование. Слоганы в языке современной рекламы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Защита исследовательских работ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462" w:type="dxa"/>
          </w:tcPr>
          <w:p w:rsidR="00995D8D" w:rsidRPr="004E65DF" w:rsidRDefault="0059205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Сочинение-рассуждение по выбранной теме.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462" w:type="dxa"/>
          </w:tcPr>
          <w:p w:rsidR="00995D8D" w:rsidRPr="004E65DF" w:rsidRDefault="0059205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сочинений. Работа над ошибками. Язык художественной литературы.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Фактуальная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подтекстная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информация в текстах художественного стиля речи</w:t>
            </w:r>
            <w:r w:rsidR="005920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205B" w:rsidRPr="004E65DF">
              <w:rPr>
                <w:rFonts w:ascii="Times New Roman" w:eastAsia="Times New Roman" w:hAnsi="Times New Roman" w:cs="Times New Roman"/>
                <w:lang w:eastAsia="ru-RU"/>
              </w:rPr>
              <w:t>Сильные позиции в художественных текстах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0462" w:type="dxa"/>
          </w:tcPr>
          <w:p w:rsidR="00995D8D" w:rsidRPr="004E65DF" w:rsidRDefault="0059205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контрольная работа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0462" w:type="dxa"/>
          </w:tcPr>
          <w:p w:rsidR="00995D8D" w:rsidRPr="004E65DF" w:rsidRDefault="0059205B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</w:t>
            </w:r>
            <w:r w:rsidR="004A57AC">
              <w:rPr>
                <w:rFonts w:ascii="Times New Roman" w:eastAsia="Times New Roman" w:hAnsi="Times New Roman" w:cs="Times New Roman"/>
                <w:lang w:eastAsia="ru-RU"/>
              </w:rPr>
              <w:t>онтрольных работ. Работа над оши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бками.</w:t>
            </w:r>
            <w:r w:rsidR="004A57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95D8D" w:rsidRPr="004E65DF">
              <w:rPr>
                <w:rFonts w:ascii="Times New Roman" w:eastAsia="Times New Roman" w:hAnsi="Times New Roman" w:cs="Times New Roman"/>
                <w:lang w:eastAsia="ru-RU"/>
              </w:rPr>
              <w:t>Притча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4A57AC">
              <w:rPr>
                <w:rFonts w:ascii="Times New Roman" w:eastAsia="Times New Roman" w:hAnsi="Times New Roman" w:cs="Times New Roman"/>
                <w:lang w:eastAsia="ru-RU"/>
              </w:rPr>
              <w:t xml:space="preserve"> Чтение, анализ.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462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Обобщение и повторение пройденного материала за год</w:t>
            </w:r>
          </w:p>
        </w:tc>
        <w:tc>
          <w:tcPr>
            <w:tcW w:w="934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95D8D" w:rsidRPr="004E65DF" w:rsidRDefault="00995D8D" w:rsidP="00E36F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E36FDA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36FDA" w:rsidRPr="00E36FDA" w:rsidRDefault="00E36FDA" w:rsidP="00E36FDA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F0E6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КАЛЕНДАРНО-ТЕМАТИЧЕСКОЕ ПЛАНИРОВАНИЕ</w:t>
      </w:r>
    </w:p>
    <w:p w:rsidR="00995D8D" w:rsidRPr="00995D8D" w:rsidRDefault="00995D8D" w:rsidP="00E36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995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по курсу «Родной (русский) язык». </w:t>
      </w:r>
    </w:p>
    <w:p w:rsidR="00995D8D" w:rsidRPr="003F0E62" w:rsidRDefault="00995D8D" w:rsidP="00E36FDA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 класс</w:t>
      </w:r>
    </w:p>
    <w:p w:rsidR="00995D8D" w:rsidRPr="003F0E62" w:rsidRDefault="00995D8D" w:rsidP="00E36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14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0769"/>
        <w:gridCol w:w="851"/>
        <w:gridCol w:w="992"/>
        <w:gridCol w:w="989"/>
      </w:tblGrid>
      <w:tr w:rsidR="00995D8D" w:rsidRPr="003F0E62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3F0E62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69" w:type="dxa"/>
          </w:tcPr>
          <w:p w:rsidR="00995D8D" w:rsidRPr="003F0E62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851" w:type="dxa"/>
          </w:tcPr>
          <w:p w:rsidR="00995D8D" w:rsidRPr="003F0E62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1981" w:type="dxa"/>
            <w:gridSpan w:val="2"/>
          </w:tcPr>
          <w:p w:rsidR="00995D8D" w:rsidRPr="003F0E62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995D8D" w:rsidRPr="003F0E62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3F0E62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0769" w:type="dxa"/>
          </w:tcPr>
          <w:p w:rsidR="00995D8D" w:rsidRPr="003F0E62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95D8D" w:rsidRPr="003F0E62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5D8D" w:rsidRPr="003F0E62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89" w:type="dxa"/>
          </w:tcPr>
          <w:p w:rsidR="00995D8D" w:rsidRPr="003F0E62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95D8D" w:rsidRPr="004E65DF" w:rsidTr="00464231">
        <w:trPr>
          <w:jc w:val="center"/>
        </w:trPr>
        <w:tc>
          <w:tcPr>
            <w:tcW w:w="14059" w:type="dxa"/>
            <w:gridSpan w:val="5"/>
            <w:shd w:val="clear" w:color="auto" w:fill="auto"/>
          </w:tcPr>
          <w:p w:rsidR="00995D8D" w:rsidRPr="004E65DF" w:rsidRDefault="00995D8D" w:rsidP="00E36FDA">
            <w:pPr>
              <w:tabs>
                <w:tab w:val="left" w:pos="8175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Раздел 1.  Язык и культура –(14 ч.)</w:t>
            </w:r>
          </w:p>
        </w:tc>
      </w:tr>
      <w:tr w:rsidR="00995D8D" w:rsidRPr="004E65DF" w:rsidTr="00650DB7">
        <w:trPr>
          <w:trHeight w:val="298"/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</w:t>
            </w:r>
          </w:p>
        </w:tc>
        <w:tc>
          <w:tcPr>
            <w:tcW w:w="10769" w:type="dxa"/>
          </w:tcPr>
          <w:p w:rsidR="00995D8D" w:rsidRPr="00E948A5" w:rsidRDefault="00995D8D" w:rsidP="00E36FDA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4E65DF">
              <w:rPr>
                <w:rFonts w:ascii="Times New Roman" w:hAnsi="Times New Roman" w:cs="Times New Roman"/>
              </w:rPr>
              <w:t xml:space="preserve"> Ввод</w:t>
            </w:r>
            <w:r w:rsidR="00E948A5">
              <w:rPr>
                <w:rFonts w:ascii="Times New Roman" w:hAnsi="Times New Roman" w:cs="Times New Roman"/>
              </w:rPr>
              <w:t xml:space="preserve">ный урок. 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</w:t>
            </w:r>
            <w:r w:rsidR="00650DB7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-3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Исконно русская лексика: слова общеиндоевропейского фонда, слова праславянского (общеславянского) языка, древнерусские (</w:t>
            </w:r>
            <w:proofErr w:type="spellStart"/>
            <w:r w:rsidRPr="004E65DF">
              <w:rPr>
                <w:rFonts w:ascii="Times New Roman" w:hAnsi="Times New Roman" w:cs="Times New Roman"/>
              </w:rPr>
              <w:t>общевосточнославянские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) слова, собственно русские слова. </w:t>
            </w:r>
            <w:r w:rsidR="00867151" w:rsidRPr="00867151">
              <w:rPr>
                <w:rFonts w:ascii="Times New Roman" w:hAnsi="Times New Roman" w:cs="Times New Roman"/>
              </w:rPr>
              <w:t>Выполнение упражнений.</w:t>
            </w:r>
          </w:p>
        </w:tc>
        <w:tc>
          <w:tcPr>
            <w:tcW w:w="851" w:type="dxa"/>
          </w:tcPr>
          <w:p w:rsidR="00995D8D" w:rsidRPr="00650DB7" w:rsidRDefault="00650DB7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2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Роль старославянизмов в развитии русского литературного языка и их приметы. 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Стилистически нейтральные, книжные, устаревшие старославянизмы.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7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Иноязычная лексика в разговорной речи, дисплейных текстах, современной публицистике. 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Речевой этикет. Благопожелание как ключевая идея речевого этикета.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9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Речевой этикет и вежливость. «Ты» и «ВЫ» в русском речевом этикете и в западноевропейском, американском речевых этикетах.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10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Называние другого и себя, обращение к знакомому и незнакомому 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Специфика приветствий, традиционная тематика бесед у русских и других народов. 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12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Урок-практикум.</w:t>
            </w:r>
            <w:r w:rsidR="009037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Работа с текстами, комплексный анализ текстов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13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 xml:space="preserve">Урок-проект. </w:t>
            </w:r>
            <w:r w:rsidRPr="004E65DF">
              <w:rPr>
                <w:rFonts w:ascii="Times New Roman" w:hAnsi="Times New Roman" w:cs="Times New Roman"/>
                <w:b/>
              </w:rPr>
              <w:t>Проектная работа</w:t>
            </w:r>
            <w:r w:rsidRPr="004E65DF">
              <w:rPr>
                <w:rFonts w:ascii="Times New Roman" w:hAnsi="Times New Roman" w:cs="Times New Roman"/>
              </w:rPr>
              <w:t xml:space="preserve"> «Этикетные формы обращения</w:t>
            </w:r>
            <w:r w:rsidRPr="004E65DF">
              <w:rPr>
                <w:rFonts w:ascii="Times New Roman" w:hAnsi="Times New Roman" w:cs="Times New Roman"/>
                <w:u w:val="single"/>
              </w:rPr>
              <w:t>».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trHeight w:val="190"/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14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Урок-проект. </w:t>
            </w:r>
            <w:r w:rsidRPr="004E65DF">
              <w:rPr>
                <w:rFonts w:ascii="Times New Roman" w:hAnsi="Times New Roman" w:cs="Times New Roman"/>
                <w:b/>
              </w:rPr>
              <w:t>Проектная работа</w:t>
            </w:r>
            <w:r w:rsidRPr="004E65DF">
              <w:rPr>
                <w:rFonts w:ascii="Times New Roman" w:hAnsi="Times New Roman" w:cs="Times New Roman"/>
              </w:rPr>
              <w:t>». Этикет приветствия в русском и иностранном языках.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59" w:type="dxa"/>
            <w:gridSpan w:val="5"/>
            <w:shd w:val="clear" w:color="auto" w:fill="auto"/>
          </w:tcPr>
          <w:p w:rsidR="00995D8D" w:rsidRPr="004E65DF" w:rsidRDefault="00995D8D" w:rsidP="00E36F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2. Культура речи (32 ч)</w:t>
            </w: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15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16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Типичные орфоэпические ошибки в современной речи: произношение гласных [э], [о] после мягких согласных и шипящих.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17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Безударный [о] в словах иностранного происхождения.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18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парных по твердости-мягкости согласных перед [е] в словах иностранного происхождения;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19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безударного [а] после ж и ш;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20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сочетания чн и чт;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21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 xml:space="preserve">Произношение женских отчеств на </w:t>
            </w:r>
            <w:r w:rsidR="00144F76">
              <w:rPr>
                <w:rFonts w:ascii="Times New Roman" w:hAnsi="Times New Roman" w:cs="Times New Roman"/>
              </w:rPr>
              <w:t>–</w:t>
            </w:r>
            <w:proofErr w:type="spellStart"/>
            <w:r w:rsidRPr="004E65DF">
              <w:rPr>
                <w:rFonts w:ascii="Times New Roman" w:hAnsi="Times New Roman" w:cs="Times New Roman"/>
              </w:rPr>
              <w:t>ична</w:t>
            </w:r>
            <w:proofErr w:type="spellEnd"/>
            <w:r w:rsidRPr="004E65DF">
              <w:rPr>
                <w:rFonts w:ascii="Times New Roman" w:hAnsi="Times New Roman" w:cs="Times New Roman"/>
              </w:rPr>
              <w:t>, -</w:t>
            </w:r>
            <w:proofErr w:type="spellStart"/>
            <w:r w:rsidRPr="004E65DF">
              <w:rPr>
                <w:rFonts w:ascii="Times New Roman" w:hAnsi="Times New Roman" w:cs="Times New Roman"/>
              </w:rPr>
              <w:t>инична</w:t>
            </w:r>
            <w:proofErr w:type="spellEnd"/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22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Произношение твёрдого [н] перед мягкими [ф'] и [в'].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23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мягкого [н] перед ч и щ.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24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Типичные акцентологические ошибки в современной речи.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25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26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Терминология и точность речи. Нормы употребления терминов в научном стиле речи.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27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Особенности употребления терминов в публицистике, художественной литературе, разговорной речи.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28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Типичные речевые ошибки</w:t>
            </w:r>
            <w:r w:rsidR="00144F76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’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связанные с употреблением терминов.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29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Нарушение точности словоупотребления заимствованных слов.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30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F76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144F76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31</w:t>
            </w:r>
          </w:p>
        </w:tc>
        <w:tc>
          <w:tcPr>
            <w:tcW w:w="10769" w:type="dxa"/>
          </w:tcPr>
          <w:p w:rsidR="00144F76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144F76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Котрольная работа .Культура речи</w:t>
            </w: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(тестовая работа)</w:t>
            </w:r>
          </w:p>
          <w:p w:rsidR="00144F76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Анализ тестов, работа над ошибками.</w:t>
            </w:r>
          </w:p>
        </w:tc>
        <w:tc>
          <w:tcPr>
            <w:tcW w:w="851" w:type="dxa"/>
          </w:tcPr>
          <w:p w:rsidR="00144F76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144F76" w:rsidRPr="004E65DF" w:rsidRDefault="00144F76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144F76" w:rsidRPr="004E65DF" w:rsidRDefault="00144F76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32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Типичные грамматические ошибки.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33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Урок-практикум.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34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35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Согласование: согласование сказуемого с подлежащим, имеющим в своем составе количественно-именное сочетание;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36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 сказуемого с подлежащим, выраженным существительным со значением лица женского рода (врач пришел — врач пришла);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37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 сказуемого с подлежащим, выраженным сочетанием числительного несколько и существительным;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38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 определения в количественноименных сочетаниях с числительными два, три, четыре (два новых стола, две молодых женщины и две молодые женщины).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39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Нормы построения словосочетаний по типу согласования (маршрутное такси, обеих сестер — обоих братьев).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40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Варианты грамматической нормы: согласование сказуемого с подлежащим, выраженным сочетанием слов много, мало, немного, немало, сколько, столько, большинство, меньшинство.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41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Отражение вариантов грамматической нормы в современных грамматических словарях и справочниках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42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Речевой этикет. Активные процессы в речевом этикете.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43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Новые варианты приветствия и прощания, возникшие в СМИ; изменение обращений‚ использования собственных имен; их оценка.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44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Речевая агрессия. Этикетные речевые тактики и приёмы в коммуникации‚ помогающие противостоять речевой агрессии.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45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Синонимия речевых формул.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46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Урок-проект. </w:t>
            </w:r>
            <w:r w:rsidRPr="004E65DF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>Проектная работа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. Анализ типов заголовков в современных СМИ, видов интервью в современных СМИ.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59" w:type="dxa"/>
            <w:gridSpan w:val="5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3. Речь. Речевая деятельность. Текст (24 ч</w:t>
            </w:r>
            <w:r w:rsidRPr="004E65DF">
              <w:rPr>
                <w:rFonts w:ascii="Times New Roman" w:hAnsi="Times New Roman" w:cs="Times New Roman"/>
              </w:rPr>
              <w:t>)</w:t>
            </w: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47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Язык и речь. Виды речевой деятельности.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48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Эффективные приёмы слушания. Предтекстовый, текстовый и послетекстовый этапы работы.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49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50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Текст как единица языка и речи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51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Структура аргументации: тезис, аргумент.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52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Способы аргументации.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53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Правила эффективной аргументации.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54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Причины неэффективной аргументации в учебно-научном общении.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55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Доказательство и его структура.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56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Прямые и косвенные доказательства.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57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Виды косвенных доказательств.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58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59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Функциональные разновидности языка .Разговорная речь.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60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Самохарактеристика, самопрезентация, поздравление.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61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Научный стиль речи.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62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Специфика оформления текста как результата проектной (исследовательской) деятельности.Реферат. Слово на защите реферата.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63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Учебно-научная дискуссия. Стандартные обороты речи для участия в учебно</w:t>
            </w:r>
            <w:r w:rsidR="003E21C5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-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научной дискуссии. Правила корректной дискуссии.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64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Урок-проект</w:t>
            </w:r>
            <w:r w:rsidRPr="004E65DF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>. Проектная работа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. Разработка рекомендации  «Как быть убедительным в споре»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65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Язык художественной литературы.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66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Сочинение в жанре письма другу (в том числе электронного), страницы дневника и т.д.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67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68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69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>Промежуточная  контрольная работа.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70</w:t>
            </w:r>
          </w:p>
        </w:tc>
        <w:tc>
          <w:tcPr>
            <w:tcW w:w="10769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Работа над ошибками. Заключение.</w:t>
            </w:r>
          </w:p>
        </w:tc>
        <w:tc>
          <w:tcPr>
            <w:tcW w:w="851" w:type="dxa"/>
          </w:tcPr>
          <w:p w:rsidR="00995D8D" w:rsidRPr="004E65DF" w:rsidRDefault="00995D8D" w:rsidP="00E36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E36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95D8D" w:rsidRPr="004E65DF" w:rsidRDefault="00995D8D" w:rsidP="00E36FDA">
      <w:pPr>
        <w:spacing w:line="240" w:lineRule="auto"/>
        <w:rPr>
          <w:rFonts w:ascii="Times New Roman" w:hAnsi="Times New Roman" w:cs="Times New Roman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E36FDA" w:rsidRDefault="00E36FDA" w:rsidP="00E36FDA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E36FDA" w:rsidRPr="00E36FDA" w:rsidRDefault="00E36FDA" w:rsidP="00E36FDA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995D8D" w:rsidRDefault="00995D8D" w:rsidP="00E36FD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E65DF" w:rsidRPr="00B250BD" w:rsidRDefault="004E65DF" w:rsidP="00E36FDA">
      <w:pPr>
        <w:pStyle w:val="25"/>
        <w:shd w:val="clear" w:color="auto" w:fill="auto"/>
        <w:spacing w:line="240" w:lineRule="auto"/>
        <w:jc w:val="center"/>
        <w:rPr>
          <w:color w:val="000000"/>
          <w:sz w:val="22"/>
          <w:szCs w:val="22"/>
          <w:lang w:eastAsia="ru-RU" w:bidi="ru-RU"/>
        </w:rPr>
      </w:pPr>
      <w:r w:rsidRPr="00B250BD">
        <w:rPr>
          <w:color w:val="000000"/>
          <w:sz w:val="22"/>
          <w:szCs w:val="22"/>
          <w:lang w:eastAsia="ru-RU" w:bidi="ru-RU"/>
        </w:rPr>
        <w:lastRenderedPageBreak/>
        <w:t xml:space="preserve">Тематическое планирование по курсу «Родной (русский) язык». </w:t>
      </w:r>
      <w:r w:rsidRPr="00B250BD">
        <w:rPr>
          <w:color w:val="000000"/>
          <w:sz w:val="22"/>
          <w:szCs w:val="22"/>
          <w:lang w:val="tt-RU" w:eastAsia="ru-RU" w:bidi="ru-RU"/>
        </w:rPr>
        <w:t>9</w:t>
      </w:r>
      <w:r w:rsidRPr="00B250BD">
        <w:rPr>
          <w:color w:val="000000"/>
          <w:sz w:val="22"/>
          <w:szCs w:val="22"/>
          <w:lang w:eastAsia="ru-RU" w:bidi="ru-RU"/>
        </w:rPr>
        <w:t xml:space="preserve"> класс 34 ч</w:t>
      </w:r>
    </w:p>
    <w:p w:rsidR="004E65DF" w:rsidRPr="00B250BD" w:rsidRDefault="004E65DF" w:rsidP="00E36FDA">
      <w:pPr>
        <w:pStyle w:val="25"/>
        <w:shd w:val="clear" w:color="auto" w:fill="auto"/>
        <w:spacing w:line="240" w:lineRule="auto"/>
        <w:jc w:val="center"/>
        <w:rPr>
          <w:color w:val="000000"/>
          <w:sz w:val="22"/>
          <w:szCs w:val="22"/>
          <w:lang w:val="tt-RU" w:eastAsia="ru-RU"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087"/>
        <w:gridCol w:w="3544"/>
        <w:gridCol w:w="2410"/>
        <w:gridCol w:w="1614"/>
      </w:tblGrid>
      <w:tr w:rsidR="004E65DF" w:rsidRPr="00B250BD" w:rsidTr="00304CE4">
        <w:tc>
          <w:tcPr>
            <w:tcW w:w="959" w:type="dxa"/>
            <w:vMerge w:val="restart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№</w:t>
            </w:r>
          </w:p>
        </w:tc>
        <w:tc>
          <w:tcPr>
            <w:tcW w:w="7087" w:type="dxa"/>
            <w:vMerge w:val="restart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Раздел, тема</w:t>
            </w:r>
          </w:p>
        </w:tc>
        <w:tc>
          <w:tcPr>
            <w:tcW w:w="3544" w:type="dxa"/>
            <w:vMerge w:val="restart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Кол-во часов</w:t>
            </w:r>
          </w:p>
        </w:tc>
        <w:tc>
          <w:tcPr>
            <w:tcW w:w="4024" w:type="dxa"/>
            <w:gridSpan w:val="2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Дата проведения</w:t>
            </w:r>
          </w:p>
        </w:tc>
      </w:tr>
      <w:tr w:rsidR="004E65DF" w:rsidRPr="00B250BD" w:rsidTr="00304CE4">
        <w:tc>
          <w:tcPr>
            <w:tcW w:w="959" w:type="dxa"/>
            <w:vMerge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7087" w:type="dxa"/>
            <w:vMerge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  <w:vMerge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План</w:t>
            </w: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Факт</w:t>
            </w:r>
          </w:p>
        </w:tc>
      </w:tr>
      <w:tr w:rsidR="004E65DF" w:rsidRPr="00B250BD" w:rsidTr="00304CE4">
        <w:tc>
          <w:tcPr>
            <w:tcW w:w="15614" w:type="dxa"/>
            <w:gridSpan w:val="5"/>
          </w:tcPr>
          <w:p w:rsidR="004E65DF" w:rsidRPr="00B250BD" w:rsidRDefault="004E65DF" w:rsidP="00E36FDA">
            <w:pPr>
              <w:pStyle w:val="220"/>
              <w:keepNext/>
              <w:keepLines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Раздел 1. Язык и культура </w:t>
            </w: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 xml:space="preserve">- 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10ч</w:t>
            </w: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 xml:space="preserve"> 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(9ч+1 ч защита проектных работ)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rPr>
                <w:rFonts w:ascii="Times New Roman" w:hAnsi="Times New Roman" w:cs="Times New Roman"/>
                <w:color w:val="000000"/>
                <w:lang w:val="tt-RU"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Русский язык как зеркало национальной культуры и истории народа (обобщение).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Примеры ключевых слов (концептов) русской культуры, их наци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онально-историческая значимость. </w:t>
            </w:r>
          </w:p>
          <w:p w:rsidR="004E65DF" w:rsidRPr="00B250BD" w:rsidRDefault="004E65DF" w:rsidP="00E36FDA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Крылатые слова и выражения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(прецедентные тексты) из произведений художественной литературы, кинофильмов, песен, ре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>кламных текстов и т.п.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Развитие языка как объективный процесс.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 Общее представление о внеш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них и внутренних факторах языковых изменений, об активных процессах в со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временном русском языке (основные тенденции, отдельные примеры</w:t>
            </w:r>
            <w:r w:rsidRPr="00B250BD">
              <w:rPr>
                <w:b w:val="0"/>
                <w:color w:val="000000"/>
                <w:sz w:val="22"/>
                <w:szCs w:val="22"/>
                <w:lang w:val="tt-RU" w:eastAsia="ru-RU" w:bidi="ru-RU"/>
              </w:rPr>
              <w:t>)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Неологический бум.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Стреми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тельный рост словарного состава языка</w:t>
            </w:r>
            <w:r w:rsidRPr="00B250BD">
              <w:rPr>
                <w:b w:val="0"/>
                <w:color w:val="000000"/>
                <w:sz w:val="22"/>
                <w:szCs w:val="22"/>
                <w:lang w:val="tt-RU" w:eastAsia="ru-RU" w:bidi="ru-RU"/>
              </w:rPr>
              <w:t xml:space="preserve">, 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рождение но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вых слов, изменение значений и переосмысление имеющихся в языке слов, их стилистическая переоценка,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5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>С</w:t>
            </w:r>
            <w:proofErr w:type="spellStart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оздание</w:t>
            </w:r>
            <w:proofErr w:type="spellEnd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 новой фразеологии</w:t>
            </w: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>.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val="tt-RU" w:eastAsia="ru-RU" w:bidi="ru-RU"/>
              </w:rPr>
              <w:t>А</w:t>
            </w:r>
            <w:proofErr w:type="spellStart"/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ктивизация</w:t>
            </w:r>
            <w:proofErr w:type="spellEnd"/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 процесса заимствования иноязычных слов.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Практическая работа. Развитие речи</w:t>
            </w:r>
            <w:r w:rsidRPr="00B250BD">
              <w:rPr>
                <w:b w:val="0"/>
                <w:sz w:val="22"/>
                <w:szCs w:val="22"/>
                <w:lang w:val="tt-RU"/>
              </w:rPr>
              <w:t>. Составление своего словаря неологизмов, новых фразеологических оборотов, заимствованных слов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706"/>
        </w:trPr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8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Урок –проект</w:t>
            </w:r>
            <w:r w:rsidRPr="00B250BD">
              <w:rPr>
                <w:sz w:val="22"/>
                <w:szCs w:val="22"/>
                <w:lang w:val="tt-RU"/>
              </w:rPr>
              <w:t xml:space="preserve">. Выбор темы проектной работы, </w:t>
            </w:r>
            <w:r w:rsidRPr="00B250BD">
              <w:rPr>
                <w:b w:val="0"/>
                <w:sz w:val="22"/>
                <w:szCs w:val="22"/>
                <w:lang w:val="tt-RU"/>
              </w:rPr>
              <w:t>составление списка литературных и электронных ресурсов для выполнения исследовательской работы.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b w:val="0"/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Примерные темы проектных работ: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 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b w:val="0"/>
                <w:i/>
                <w:sz w:val="22"/>
                <w:szCs w:val="22"/>
                <w:lang w:val="tt-RU"/>
              </w:rPr>
            </w:pPr>
            <w:r w:rsidRPr="00B250BD">
              <w:rPr>
                <w:b w:val="0"/>
                <w:i/>
                <w:color w:val="000000"/>
                <w:sz w:val="22"/>
                <w:szCs w:val="22"/>
                <w:lang w:eastAsia="ru-RU" w:bidi="ru-RU"/>
              </w:rPr>
              <w:t>1.</w:t>
            </w:r>
            <w:r w:rsidRPr="00B250BD">
              <w:rPr>
                <w:i/>
                <w:color w:val="000000"/>
                <w:sz w:val="22"/>
                <w:szCs w:val="22"/>
                <w:lang w:eastAsia="ru-RU" w:bidi="ru-RU"/>
              </w:rPr>
              <w:t>Словарик пословиц о характере человека, его качествах, словарь одного слова; словарь юного болельщика, дизайнера, музыканта и др.</w:t>
            </w:r>
          </w:p>
          <w:p w:rsidR="004E65DF" w:rsidRPr="00B250BD" w:rsidRDefault="004E65DF" w:rsidP="00E36FDA">
            <w:pPr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/>
                <w:lang w:val="tt-RU" w:eastAsia="ru-RU" w:bidi="ru-RU"/>
              </w:rPr>
              <w:t>2.</w:t>
            </w:r>
            <w:r w:rsidRPr="00B250BD"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  <w:t>Роль и уместность заимствований в современном русском языке. Понимаем ли мы язык Пушкина?</w:t>
            </w:r>
          </w:p>
          <w:p w:rsidR="004E65DF" w:rsidRPr="00B250BD" w:rsidRDefault="004E65DF" w:rsidP="00E36FDA">
            <w:pPr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3. Футбольный сленг в русском языке.</w:t>
            </w:r>
          </w:p>
          <w:p w:rsidR="004E65DF" w:rsidRPr="00B250BD" w:rsidRDefault="004E65DF" w:rsidP="00E36FDA">
            <w:pPr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4.Компьютерный сленг в русском языке.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5.Названия денежных единиц в русском языке.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 w:themeColor="text1"/>
                <w:lang w:eastAsia="ru-RU" w:bidi="ru-RU"/>
              </w:rPr>
              <w:t>6.Сетевой знак @ в разных языках.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 w:themeColor="text1"/>
                <w:lang w:eastAsia="ru-RU" w:bidi="ru-RU"/>
              </w:rPr>
              <w:t>7.Слоганы в языке современной рекламы.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 w:themeColor="text1"/>
                <w:lang w:eastAsia="ru-RU" w:bidi="ru-RU"/>
              </w:rPr>
              <w:t>8.Девизы и слоганы любимых спортивных команд.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rPr>
          <w:trHeight w:val="3107"/>
        </w:trPr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lastRenderedPageBreak/>
              <w:t>9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Урок –проект.</w:t>
            </w:r>
            <w:r w:rsidRPr="00B250BD">
              <w:rPr>
                <w:b w:val="0"/>
                <w:color w:val="FF0000"/>
                <w:sz w:val="22"/>
                <w:szCs w:val="22"/>
                <w:lang w:val="tt-RU"/>
              </w:rPr>
              <w:t xml:space="preserve"> </w:t>
            </w:r>
            <w:r w:rsidRPr="00B250BD">
              <w:rPr>
                <w:sz w:val="22"/>
                <w:szCs w:val="22"/>
                <w:lang w:val="tt-RU"/>
              </w:rPr>
              <w:t>Выбор темы проектной работы</w:t>
            </w:r>
            <w:r w:rsidRPr="00B250BD">
              <w:rPr>
                <w:b w:val="0"/>
                <w:sz w:val="22"/>
                <w:szCs w:val="22"/>
                <w:lang w:val="tt-RU"/>
              </w:rPr>
              <w:t>, составление списка литературных и электронных ресурсов для выполнения исследовательской работы.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Примерные темы проектных работ:</w:t>
            </w: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 1.</w:t>
            </w:r>
            <w:r w:rsidRPr="00B250BD"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  <w:t>Из этимологии фразеологизмов.</w:t>
            </w:r>
            <w:r w:rsidRPr="00B250BD">
              <w:rPr>
                <w:rFonts w:ascii="Times New Roman" w:hAnsi="Times New Roman" w:cs="Times New Roman"/>
                <w:b/>
                <w:lang w:eastAsia="ru-RU" w:bidi="ru-RU"/>
              </w:rPr>
              <w:t xml:space="preserve"> </w:t>
            </w: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 xml:space="preserve">О происхождении фразеологизмов. 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2.Источники фразеологизмов.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3.</w:t>
            </w:r>
            <w:r w:rsidRPr="00B250BD">
              <w:rPr>
                <w:rFonts w:ascii="Times New Roman" w:hAnsi="Times New Roman" w:cs="Times New Roman"/>
                <w:b/>
                <w:color w:val="FF0000"/>
                <w:lang w:eastAsia="ru-RU" w:bidi="ru-RU"/>
              </w:rPr>
              <w:t xml:space="preserve"> </w:t>
            </w: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Искусство комплимента в русском и иностранных языках.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4.Формы выражения вежливости (на примере иностранного и русского язы</w:t>
            </w: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softHyphen/>
              <w:t>ков).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5.Этикет приветствия в русском и иностранном языках</w:t>
            </w:r>
            <w:r w:rsidRPr="00B250BD">
              <w:rPr>
                <w:rFonts w:ascii="Times New Roman" w:hAnsi="Times New Roman" w:cs="Times New Roman"/>
                <w:b/>
                <w:color w:val="FF0000"/>
                <w:lang w:eastAsia="ru-RU" w:bidi="ru-RU"/>
              </w:rPr>
              <w:t>.</w:t>
            </w:r>
          </w:p>
          <w:p w:rsidR="004E65DF" w:rsidRPr="00B250BD" w:rsidRDefault="004E65DF" w:rsidP="00E36FDA">
            <w:pPr>
              <w:ind w:firstLine="740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</w:pP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10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За</w:t>
            </w:r>
            <w:r w:rsidRPr="00B250BD">
              <w:rPr>
                <w:color w:val="FF0000"/>
                <w:sz w:val="22"/>
                <w:szCs w:val="22"/>
              </w:rPr>
              <w:t>щ</w:t>
            </w:r>
            <w:r w:rsidRPr="00B250BD">
              <w:rPr>
                <w:color w:val="FF0000"/>
                <w:sz w:val="22"/>
                <w:szCs w:val="22"/>
                <w:lang w:val="tt-RU"/>
              </w:rPr>
              <w:t>ита проектных работ</w:t>
            </w:r>
            <w:r w:rsidRPr="00B250BD">
              <w:rPr>
                <w:sz w:val="22"/>
                <w:szCs w:val="22"/>
                <w:lang w:val="tt-RU"/>
              </w:rPr>
              <w:t xml:space="preserve"> по разделу №1 “Язык и культура “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15614" w:type="dxa"/>
            <w:gridSpan w:val="5"/>
          </w:tcPr>
          <w:p w:rsidR="004E65DF" w:rsidRPr="00B250BD" w:rsidRDefault="004E65DF" w:rsidP="00E36FDA">
            <w:pPr>
              <w:pStyle w:val="220"/>
              <w:keepNext/>
              <w:keepLines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Раздел 2. Культура речи (10 ч)+1 ч </w:t>
            </w:r>
            <w:proofErr w:type="spellStart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к.р</w:t>
            </w:r>
            <w:proofErr w:type="spellEnd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11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Style w:val="21"/>
                <w:rFonts w:eastAsiaTheme="minorHAnsi"/>
                <w:sz w:val="22"/>
                <w:szCs w:val="22"/>
              </w:rPr>
              <w:t xml:space="preserve">Основные орфоэпические нормы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12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Нарушение орфоэпической нормы как художественный приём.</w:t>
            </w:r>
          </w:p>
          <w:p w:rsidR="004E65DF" w:rsidRPr="00B250BD" w:rsidRDefault="004E65DF" w:rsidP="00E36FDA">
            <w:pPr>
              <w:ind w:firstLine="760"/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4E65DF" w:rsidRPr="00B250BD" w:rsidRDefault="004E65DF" w:rsidP="00E36FDA">
            <w:pPr>
              <w:ind w:firstLine="760"/>
              <w:jc w:val="both"/>
              <w:rPr>
                <w:rFonts w:ascii="Times New Roman" w:hAnsi="Times New Roman" w:cs="Times New Roman"/>
              </w:rPr>
            </w:pPr>
          </w:p>
          <w:p w:rsidR="004E65DF" w:rsidRPr="00B250BD" w:rsidRDefault="004E65DF" w:rsidP="00E36FDA">
            <w:pPr>
              <w:ind w:firstLine="760"/>
              <w:jc w:val="both"/>
              <w:rPr>
                <w:rFonts w:ascii="Times New Roman" w:hAnsi="Times New Roman" w:cs="Times New Roman"/>
                <w:b/>
              </w:rPr>
            </w:pPr>
          </w:p>
          <w:p w:rsidR="004E65DF" w:rsidRPr="00B250BD" w:rsidRDefault="004E65DF" w:rsidP="00E36FDA">
            <w:pPr>
              <w:ind w:firstLine="760"/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13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rStyle w:val="21"/>
                <w:sz w:val="22"/>
                <w:szCs w:val="22"/>
              </w:rPr>
              <w:t xml:space="preserve">Основные лексические нормы современного русского литературного языка.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Лексическая сочетаемость слова и точность. Свободная и несвободная лексическая сочетаемость. Типичные ошибки, связанные с нарушением лекси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ческой сочетаемости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14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Речевая избыточность и точность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 Тавтология. Плеоназм. Типичные ошибки, связанные с речевой избыточностью.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15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</w:rPr>
              <w:t>Контрольная работа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  <w:lang w:val="tt-RU"/>
              </w:rPr>
              <w:t xml:space="preserve"> по теме “Кул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</w:rPr>
              <w:t>ь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  <w:lang w:val="tt-RU"/>
              </w:rPr>
              <w:t>тура речи”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16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Анализ контрольных работ, работа над ошибками.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b w:val="0"/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Современные толковые словари.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Отражение вариантов лексической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lastRenderedPageBreak/>
              <w:t>нор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мы в современных словарях. Словарные пометы.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lastRenderedPageBreak/>
              <w:t xml:space="preserve"> 17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Style w:val="21"/>
                <w:rFonts w:eastAsiaTheme="minorHAnsi"/>
                <w:sz w:val="22"/>
                <w:szCs w:val="22"/>
              </w:rPr>
              <w:t>Основные грамматические нормы современного русского литератур</w:t>
            </w:r>
            <w:r w:rsidRPr="00B250BD">
              <w:rPr>
                <w:rStyle w:val="21"/>
                <w:rFonts w:eastAsiaTheme="minorHAnsi"/>
                <w:sz w:val="22"/>
                <w:szCs w:val="22"/>
              </w:rPr>
              <w:softHyphen/>
              <w:t xml:space="preserve">ного языка.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Типичные грамматические ошибки. Управление: управление пред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логов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благодаря, согласно, вопреки;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предлога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по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с количественными числитель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ными в словосочетаниях с распределительным значением (по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пять груш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по пяти груш).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Правильное построение словосочетаний по типу управления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(от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softHyphen/>
              <w:t>зыв о книге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рецензия на книгу, обидеться на слово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обижен словами).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Пра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вильное употребление предлогов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о, по, из, с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в составе словосочетания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(прие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softHyphen/>
              <w:t>хать из Москвы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приехать с Урала).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Нагромождение одних и тех же падеж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>ных форм, в частности родительного и творительного падежа.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18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Нормы употребления причастных и деепричастных оборотов, предложе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softHyphen/>
              <w:t>ний с косвенной речью.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19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Типичные ошибки в построении сложных предложений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: постановка ря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дом двух однозначных союзов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(но и однако, что и будто, что и как будто),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по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вторение частицы бы в предложениях с союзами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чтобы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и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если бы,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введение в сложное предложение лишних указательных местоимений.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20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Отражение вариантов грамматической нормы в современных грамматиче</w:t>
            </w: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softHyphen/>
              <w:t>ских словарях и справочниках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 Словарные пометы.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21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Речевой этикет.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Этика и этикет в электронной среде общения. Понятие </w:t>
            </w:r>
            <w:proofErr w:type="spellStart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неэтикета</w:t>
            </w:r>
            <w:proofErr w:type="spellEnd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. Этикет Ин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 xml:space="preserve">тернет-переписки. Этические нормы, правила этикета Интернет-дискуссии, </w:t>
            </w:r>
            <w:proofErr w:type="spellStart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Интернет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полемики</w:t>
            </w:r>
            <w:proofErr w:type="spellEnd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. Этикетное речевое поведение в ситуациях делового общения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15614" w:type="dxa"/>
            <w:gridSpan w:val="5"/>
          </w:tcPr>
          <w:p w:rsidR="004E65DF" w:rsidRPr="00B250BD" w:rsidRDefault="004E65DF" w:rsidP="00E36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Раздел 3. Речь. Речевая деятельность. Текст (10 ч+1ч к.р.+2 ч проектная работа)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22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Язык и речь. Виды речевой деятельности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23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Русский язык в Интернете.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Правила информационной безопасности при общении в социальных сетях. Контактное и </w:t>
            </w:r>
            <w:proofErr w:type="spellStart"/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дистантное</w:t>
            </w:r>
            <w:proofErr w:type="spellEnd"/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общение.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427"/>
        </w:trPr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24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Текст как единица языка и речи.</w:t>
            </w:r>
          </w:p>
          <w:p w:rsidR="004E65DF" w:rsidRPr="00B250BD" w:rsidRDefault="004E65DF" w:rsidP="00E36FDA">
            <w:pPr>
              <w:ind w:firstLine="760"/>
              <w:jc w:val="both"/>
              <w:rPr>
                <w:rFonts w:ascii="Times New Roman" w:hAnsi="Times New Roman" w:cs="Times New Roman"/>
              </w:rPr>
            </w:pPr>
          </w:p>
          <w:p w:rsidR="004E65DF" w:rsidRPr="00B250BD" w:rsidRDefault="004E65DF" w:rsidP="00E36FDA">
            <w:pPr>
              <w:ind w:firstLine="760"/>
              <w:jc w:val="both"/>
              <w:rPr>
                <w:rFonts w:ascii="Times New Roman" w:hAnsi="Times New Roman" w:cs="Times New Roman"/>
              </w:rPr>
            </w:pP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lastRenderedPageBreak/>
              <w:t>25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Функциональные разновидности языка.</w:t>
            </w:r>
            <w:r w:rsidRPr="00B250BD">
              <w:rPr>
                <w:rFonts w:ascii="Times New Roman" w:hAnsi="Times New Roman" w:cs="Times New Roman"/>
                <w:b/>
                <w:color w:val="000000"/>
                <w:lang w:val="tt-RU" w:eastAsia="ru-RU" w:bidi="ru-RU"/>
              </w:rPr>
              <w:t xml:space="preserve">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Разговорная речь. Анекдот, шутка.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26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Виды преобразования текстов: аннотация, конспект.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Использование гра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>фиков, диаграмм, схем для представления информации.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27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Официально-деловой стиль.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Деловое письмо, его структурные элементы и языковые особенности.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504"/>
        </w:trPr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28</w:t>
            </w:r>
          </w:p>
        </w:tc>
        <w:tc>
          <w:tcPr>
            <w:tcW w:w="7087" w:type="dxa"/>
          </w:tcPr>
          <w:p w:rsidR="004E65DF" w:rsidRPr="00B250BD" w:rsidRDefault="004E65DF" w:rsidP="00827BC8">
            <w:pPr>
              <w:jc w:val="both"/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Учебно-научный стиль.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Доклад, сообщение. Речь оппонента на защите проекта.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29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Публицистический стиль. Проблемный очерк.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30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Язык художественной литературы.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Диалогичность в художественном произведении.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31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Текст и </w:t>
            </w:r>
            <w:proofErr w:type="spellStart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интертекст</w:t>
            </w:r>
            <w:proofErr w:type="spellEnd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. Афоризмы. Прецедентные тексты.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246"/>
        </w:trPr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32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</w:rPr>
              <w:t>Контрольная работа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  <w:lang w:val="tt-RU"/>
              </w:rPr>
              <w:t xml:space="preserve"> по теме “ 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Речь. Речевая деятельность»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4562"/>
        </w:trPr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33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Анализ контрольных работ, работа над ошибками.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Урок –проект.</w:t>
            </w:r>
            <w:r w:rsidRPr="00B250BD">
              <w:rPr>
                <w:b w:val="0"/>
                <w:color w:val="FF0000"/>
                <w:sz w:val="22"/>
                <w:szCs w:val="22"/>
                <w:lang w:val="tt-RU"/>
              </w:rPr>
              <w:t xml:space="preserve"> </w:t>
            </w:r>
            <w:r w:rsidRPr="00B250BD">
              <w:rPr>
                <w:sz w:val="22"/>
                <w:szCs w:val="22"/>
                <w:lang w:val="tt-RU"/>
              </w:rPr>
              <w:t>Выбор темы проектной работы</w:t>
            </w:r>
            <w:r w:rsidRPr="00B250BD">
              <w:rPr>
                <w:b w:val="0"/>
                <w:sz w:val="22"/>
                <w:szCs w:val="22"/>
                <w:lang w:val="tt-RU"/>
              </w:rPr>
              <w:t>, составление списка литературных и электронных ресурсов для выполнения исследовательской работы.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Примерные темы проектных работ: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color w:val="FF0000"/>
                <w:lang w:eastAsia="ru-RU" w:bidi="ru-RU"/>
              </w:rPr>
              <w:t>1</w:t>
            </w: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.Из истории русских имён. Как назвать новорождённого?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2.Русские пословицы и поговорки о гостеприимстве и хлебосольстве.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3.Синонимический ряд: врач — доктор — лекарь — эскулап — целитель — врачеватель. Что общего и в чём различие.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4.Язык и юмор.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5.Анализ примеров языковой игры в шутках и анекдотах.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6.Разработка рекомендаций «Вредные советы оратору», «Как быть убеди</w:t>
            </w: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softHyphen/>
              <w:t>тельным в споре» «Успешное резюме», «Правила информационной безопасно</w:t>
            </w: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softHyphen/>
              <w:t>сти при общении в социальных сетях».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7. Этикетные формы обращения.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8.Как быть вежливым?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9.Являются ли жесты универсальным языком человечества?</w:t>
            </w:r>
          </w:p>
          <w:p w:rsidR="004E65DF" w:rsidRPr="00B250BD" w:rsidRDefault="004E65DF" w:rsidP="00E36FD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10.Межнациональные различия невербального общения.  и др.</w:t>
            </w:r>
          </w:p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34</w:t>
            </w:r>
          </w:p>
        </w:tc>
        <w:tc>
          <w:tcPr>
            <w:tcW w:w="7087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За</w:t>
            </w:r>
            <w:r w:rsidRPr="00B250BD">
              <w:rPr>
                <w:color w:val="FF0000"/>
                <w:sz w:val="22"/>
                <w:szCs w:val="22"/>
              </w:rPr>
              <w:t>щ</w:t>
            </w:r>
            <w:r w:rsidRPr="00B250BD">
              <w:rPr>
                <w:color w:val="FF0000"/>
                <w:sz w:val="22"/>
                <w:szCs w:val="22"/>
                <w:lang w:val="tt-RU"/>
              </w:rPr>
              <w:t>ита проектных работ</w:t>
            </w:r>
            <w:r w:rsidRPr="00B250BD">
              <w:rPr>
                <w:sz w:val="22"/>
                <w:szCs w:val="22"/>
                <w:lang w:val="tt-RU"/>
              </w:rPr>
              <w:t xml:space="preserve"> по разделу №2, №3  “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Культура речи», «Речь. Речевая деятельность</w:t>
            </w: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 xml:space="preserve"> 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»</w:t>
            </w:r>
          </w:p>
        </w:tc>
        <w:tc>
          <w:tcPr>
            <w:tcW w:w="354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E36FDA">
            <w:pPr>
              <w:pStyle w:val="25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tt-RU"/>
              </w:rPr>
            </w:pPr>
          </w:p>
        </w:tc>
      </w:tr>
    </w:tbl>
    <w:p w:rsidR="00995D8D" w:rsidRPr="00C255C1" w:rsidRDefault="00995D8D" w:rsidP="00827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995D8D" w:rsidRPr="00C255C1" w:rsidSect="004E65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D2C4D"/>
    <w:multiLevelType w:val="hybridMultilevel"/>
    <w:tmpl w:val="42843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F8"/>
    <w:rsid w:val="00062172"/>
    <w:rsid w:val="0008208F"/>
    <w:rsid w:val="000F6AD1"/>
    <w:rsid w:val="0010452E"/>
    <w:rsid w:val="00144F76"/>
    <w:rsid w:val="001D16E4"/>
    <w:rsid w:val="001D2F73"/>
    <w:rsid w:val="001D3CB4"/>
    <w:rsid w:val="001F6CD8"/>
    <w:rsid w:val="002F1C95"/>
    <w:rsid w:val="00304CE4"/>
    <w:rsid w:val="003E21C5"/>
    <w:rsid w:val="00417DE8"/>
    <w:rsid w:val="00464231"/>
    <w:rsid w:val="004A57AC"/>
    <w:rsid w:val="004E65DF"/>
    <w:rsid w:val="00507004"/>
    <w:rsid w:val="00514F1B"/>
    <w:rsid w:val="0059205B"/>
    <w:rsid w:val="00592E3C"/>
    <w:rsid w:val="005B0025"/>
    <w:rsid w:val="005E4E8B"/>
    <w:rsid w:val="005F4131"/>
    <w:rsid w:val="006409FE"/>
    <w:rsid w:val="006425B6"/>
    <w:rsid w:val="00650DB7"/>
    <w:rsid w:val="006676D7"/>
    <w:rsid w:val="00727052"/>
    <w:rsid w:val="00795BA9"/>
    <w:rsid w:val="007B0948"/>
    <w:rsid w:val="007C1F3E"/>
    <w:rsid w:val="007D32F8"/>
    <w:rsid w:val="00815065"/>
    <w:rsid w:val="00827BC8"/>
    <w:rsid w:val="00867151"/>
    <w:rsid w:val="008D1CF1"/>
    <w:rsid w:val="00903726"/>
    <w:rsid w:val="00911AFC"/>
    <w:rsid w:val="00970204"/>
    <w:rsid w:val="00995D8D"/>
    <w:rsid w:val="009F1D87"/>
    <w:rsid w:val="00A33C67"/>
    <w:rsid w:val="00A760A4"/>
    <w:rsid w:val="00AD540E"/>
    <w:rsid w:val="00B250BD"/>
    <w:rsid w:val="00B36C94"/>
    <w:rsid w:val="00BE3204"/>
    <w:rsid w:val="00C128B5"/>
    <w:rsid w:val="00C1310A"/>
    <w:rsid w:val="00C255C1"/>
    <w:rsid w:val="00C4704C"/>
    <w:rsid w:val="00C97361"/>
    <w:rsid w:val="00CF53B5"/>
    <w:rsid w:val="00E36FDA"/>
    <w:rsid w:val="00E43B29"/>
    <w:rsid w:val="00E948A5"/>
    <w:rsid w:val="00F82EBC"/>
    <w:rsid w:val="00FD356C"/>
    <w:rsid w:val="00FE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DE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70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0204"/>
    <w:pPr>
      <w:widowControl w:val="0"/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 + Полужирный"/>
    <w:basedOn w:val="2"/>
    <w:rsid w:val="004E6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Курсив"/>
    <w:basedOn w:val="2"/>
    <w:rsid w:val="004E6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4E65DF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Подпись к таблице (2)_"/>
    <w:basedOn w:val="a0"/>
    <w:link w:val="25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4E65D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4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DE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70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0204"/>
    <w:pPr>
      <w:widowControl w:val="0"/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 + Полужирный"/>
    <w:basedOn w:val="2"/>
    <w:rsid w:val="004E6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Курсив"/>
    <w:basedOn w:val="2"/>
    <w:rsid w:val="004E6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4E65DF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Подпись к таблице (2)_"/>
    <w:basedOn w:val="a0"/>
    <w:link w:val="25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4E65D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4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454D0-C8E1-471A-8DA7-303E7E58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18</Pages>
  <Words>5095</Words>
  <Characters>29043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</cp:lastModifiedBy>
  <cp:revision>39</cp:revision>
  <cp:lastPrinted>2018-09-23T18:46:00Z</cp:lastPrinted>
  <dcterms:created xsi:type="dcterms:W3CDTF">2018-09-12T17:47:00Z</dcterms:created>
  <dcterms:modified xsi:type="dcterms:W3CDTF">2020-01-19T15:13:00Z</dcterms:modified>
</cp:coreProperties>
</file>